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7FF" w:rsidRPr="00FD07FF" w:rsidRDefault="00FD07FF" w:rsidP="00FD07FF">
      <w:pPr>
        <w:rPr>
          <w:b/>
        </w:rPr>
      </w:pPr>
      <w:bookmarkStart w:id="0" w:name="_GoBack"/>
      <w:bookmarkEnd w:id="0"/>
      <w:r w:rsidRPr="00FD07FF">
        <w:rPr>
          <w:b/>
        </w:rPr>
        <w:t>MAŽURAN D.O.O. U STEČAJU</w:t>
      </w:r>
    </w:p>
    <w:p w:rsidR="00FD07FF" w:rsidRPr="00FD07FF" w:rsidRDefault="00FD07FF" w:rsidP="00FD07FF">
      <w:pPr>
        <w:rPr>
          <w:b/>
        </w:rPr>
      </w:pPr>
      <w:r w:rsidRPr="00FD07FF">
        <w:rPr>
          <w:b/>
        </w:rPr>
        <w:t>KAŠTEL STARI</w:t>
      </w:r>
    </w:p>
    <w:p w:rsidR="00FD07FF" w:rsidRPr="00FD07FF" w:rsidRDefault="00FD07FF" w:rsidP="00FD07FF">
      <w:pPr>
        <w:rPr>
          <w:b/>
        </w:rPr>
      </w:pPr>
      <w:r w:rsidRPr="00FD07FF">
        <w:rPr>
          <w:b/>
        </w:rPr>
        <w:t>CESTA DR. FRANE TUĐMANA 38</w:t>
      </w:r>
      <w:r w:rsidRPr="00FD07FF">
        <w:rPr>
          <w:b/>
        </w:rPr>
        <w:tab/>
      </w:r>
      <w:r w:rsidRPr="00FD07FF">
        <w:rPr>
          <w:b/>
        </w:rPr>
        <w:tab/>
      </w:r>
      <w:r w:rsidRPr="00FD07FF">
        <w:rPr>
          <w:b/>
        </w:rPr>
        <w:tab/>
      </w:r>
      <w:r w:rsidRPr="00FD07FF">
        <w:rPr>
          <w:b/>
        </w:rPr>
        <w:tab/>
      </w:r>
      <w:r w:rsidRPr="00FD07FF">
        <w:rPr>
          <w:b/>
        </w:rPr>
        <w:tab/>
      </w:r>
      <w:r w:rsidRPr="00FD07FF">
        <w:rPr>
          <w:b/>
        </w:rPr>
        <w:tab/>
      </w:r>
      <w:r w:rsidRPr="00FD07FF">
        <w:rPr>
          <w:b/>
        </w:rPr>
        <w:tab/>
      </w:r>
      <w:r w:rsidRPr="00FD07FF">
        <w:rPr>
          <w:b/>
        </w:rPr>
        <w:tab/>
      </w:r>
    </w:p>
    <w:p w:rsidR="00FD07FF" w:rsidRPr="00FD07FF" w:rsidRDefault="00FD07FF" w:rsidP="00FD07FF">
      <w:pPr>
        <w:rPr>
          <w:b/>
        </w:rPr>
      </w:pPr>
      <w:r w:rsidRPr="00FD07FF">
        <w:rPr>
          <w:b/>
        </w:rPr>
        <w:t xml:space="preserve">OIB: </w:t>
      </w:r>
      <w:r>
        <w:rPr>
          <w:b/>
        </w:rPr>
        <w:t>28309405129</w:t>
      </w:r>
    </w:p>
    <w:p w:rsidR="00FD07FF" w:rsidRPr="00FD07FF" w:rsidRDefault="00FD07FF" w:rsidP="00FD07FF">
      <w:pPr>
        <w:rPr>
          <w:b/>
        </w:rPr>
      </w:pPr>
      <w:r w:rsidRPr="00FD07FF">
        <w:rPr>
          <w:b/>
        </w:rPr>
        <w:t>Stečajni upravitelj</w:t>
      </w:r>
    </w:p>
    <w:p w:rsidR="00FD07FF" w:rsidRPr="00FD07FF" w:rsidRDefault="00FD07FF" w:rsidP="00FD07FF">
      <w:pPr>
        <w:jc w:val="right"/>
        <w:rPr>
          <w:b/>
        </w:rPr>
      </w:pPr>
      <w:r w:rsidRPr="00FD07FF">
        <w:rPr>
          <w:b/>
        </w:rPr>
        <w:t>TRGOVAČKI SUD U SPLITU</w:t>
      </w:r>
    </w:p>
    <w:p w:rsidR="00FD07FF" w:rsidRPr="00FD07FF" w:rsidRDefault="00FD07FF" w:rsidP="00FD07FF">
      <w:pPr>
        <w:jc w:val="right"/>
        <w:rPr>
          <w:b/>
        </w:rPr>
      </w:pPr>
      <w:r w:rsidRPr="00FD07FF">
        <w:rPr>
          <w:b/>
        </w:rPr>
        <w:t>STALNA SLUŽBA U DUBROVNIKU</w:t>
      </w:r>
    </w:p>
    <w:p w:rsidR="00FD07FF" w:rsidRPr="00FD07FF" w:rsidRDefault="00FD07FF" w:rsidP="00FD07FF">
      <w:pPr>
        <w:jc w:val="right"/>
        <w:rPr>
          <w:b/>
        </w:rPr>
      </w:pPr>
      <w:r w:rsidRPr="00FD07FF">
        <w:rPr>
          <w:b/>
        </w:rPr>
        <w:t>DR. ANTE STARČEVIĆA 23</w:t>
      </w:r>
    </w:p>
    <w:p w:rsidR="00A75CA8" w:rsidRDefault="00FD07FF" w:rsidP="00FD07FF">
      <w:pPr>
        <w:jc w:val="right"/>
        <w:rPr>
          <w:b/>
        </w:rPr>
      </w:pPr>
      <w:r w:rsidRPr="00FD07FF">
        <w:rPr>
          <w:b/>
        </w:rPr>
        <w:t>20 000 DUBROVNIK                                                                                                                                                                                                                     STEČAJNI SUDAC  SRĐAN GAVRANIĆ</w:t>
      </w:r>
    </w:p>
    <w:p w:rsidR="00FD07FF" w:rsidRDefault="00FD07FF" w:rsidP="00FD07FF">
      <w:pPr>
        <w:jc w:val="right"/>
        <w:rPr>
          <w:b/>
        </w:rPr>
      </w:pPr>
    </w:p>
    <w:p w:rsidR="00FD07FF" w:rsidRDefault="00FD07FF" w:rsidP="00FD07FF">
      <w:pPr>
        <w:rPr>
          <w:b/>
        </w:rPr>
      </w:pPr>
      <w:r>
        <w:rPr>
          <w:b/>
        </w:rPr>
        <w:t>PREDMET: Izvješće stečajnog upravitelja za izvještajno ročište zakazano za 12. ožujka 2018. god.</w:t>
      </w:r>
    </w:p>
    <w:p w:rsidR="00FD07FF" w:rsidRDefault="00FD07FF" w:rsidP="00FD07FF">
      <w:pPr>
        <w:rPr>
          <w:b/>
        </w:rPr>
      </w:pPr>
    </w:p>
    <w:p w:rsidR="00FD07FF" w:rsidRDefault="00FD07FF" w:rsidP="00FD07FF">
      <w:r>
        <w:t>Rješenjem Trgovačkog suda u Splitu, Stalna služba u Dubrovniku od 11. prosinca 2017. godine otvoren je stečajni postupak nad stečajnim dužnikom MAŽURAN d.o.o. za turizam Cesta dr. Franje Tuđmana 38, Kaštel Stari, MBS: 060209349, OIB: 28309405129 te sam istim rjšenjem imenovan za stečajnog upravitelja. Izvještajno ročište zakazano je za 12. ožujka 2018. godine pa za isto dostavljam izvješće.</w:t>
      </w:r>
    </w:p>
    <w:p w:rsidR="00FD07FF" w:rsidRDefault="00FD07FF" w:rsidP="00FD07FF">
      <w:r>
        <w:t>Odmah sam pošao u Kaštel Stari, Cesta dr. Franje tTuđmana 38 i na toj adresi došao u privatnu kuću</w:t>
      </w:r>
      <w:r w:rsidR="008F36BD">
        <w:t xml:space="preserve"> te je vlasnik na moju službenu iskaznicu bio iznenađen te ništa nije znao o stečajnom dužniku MAŽURAN d.o.o. koji je registriran na toj adresi. Uz dostavu podataka od Grada </w:t>
      </w:r>
      <w:r w:rsidR="00E60F8A">
        <w:t>Kaštela uspio sam doći do objekta koji je nekad bio pod brojem 38 jer je prije više godina došlo do izmjene kućnih brojeva u svim Kaštelima</w:t>
      </w:r>
      <w:r w:rsidR="008F36BD">
        <w:t xml:space="preserve"> </w:t>
      </w:r>
      <w:r w:rsidR="00E60F8A">
        <w:t>pa tako i u Kaštel Starom. Došavši u navedeni objekt u kojem je sada smještena Agencija za promet nekretninama od djelatnika sam saznao da nitko od predstavnika stečajnog dužnika u tom objektu nije bio nazočan niti o stečajnom dužniku imaju bilo kakvu dokumentaciju. Preko Porezne uprave došao sam do podatka o knjigovodstvenom servisu GLUIĆ d.o.o. Kaštel Stari koji je obavljao knjigovodstvene poslove za prednika stečajnog dužnika. Dolaskom na adresu knjigovodstvenog servisa utvrdio sam da isti ne radi jer je vlasnica servisa Vinka Gluić preminula. U kancelarijama nismo našli nikakvu poslovnu dokumentaciju stečajnog dužnika a obitelj preminule ništa ne zna o MAŽURANU d.o.o.</w:t>
      </w:r>
    </w:p>
    <w:p w:rsidR="00E60F8A" w:rsidRDefault="00E60F8A" w:rsidP="00FD07FF">
      <w:r>
        <w:t>MAŽURAN d.o.o. je tvrtka registrirana za obavljanje turističke djelatnosti te je vlasnik zemljišta u Trogiru katastarska čest. 6025/6 K.O. Trogir.</w:t>
      </w:r>
      <w:r w:rsidR="00C02B9C">
        <w:t xml:space="preserve"> </w:t>
      </w:r>
      <w:r w:rsidR="002664BF">
        <w:t>Osnivači tvrtke su državljani Litve i tvrtka sa Cipra. Od Državne geodetske uprave, Područni ured za katastar Split, Ispostava Trogir pribavio sam Rješenje od 16.10.2007. godine kojim se po zahtijevu MAŽURAN D.O.O Kaštel Stari određuju anagrafske  oznake (kućni broj) stambenoj zgradi sagrađenoj na katastarskoj čestici 6025/K.O Trogir.</w:t>
      </w:r>
      <w:r>
        <w:t xml:space="preserve"> Preslik navedenog rješenja dostavljam u privitku kao i preslik stambene zgrade izgrađene na navedenoj čestici. Prema saznanjima kojima raspolaže stečajni upravitelj stečajni dužnik je stambenu zgradu koju je sagradio na kat. čest. </w:t>
      </w:r>
      <w:r w:rsidR="00B13E97">
        <w:t>6025/6 K.O. Trogir prodao i to prije nekih 10ak godina. Nakon navedenog prednik stečajnog dužnika nije imao drugih gospodarskih aktivnosti.</w:t>
      </w:r>
    </w:p>
    <w:p w:rsidR="00B13E97" w:rsidRDefault="00B13E97" w:rsidP="00FD07FF">
      <w:r>
        <w:lastRenderedPageBreak/>
        <w:t>Prema zadnjem financijskom izvještaju objavljenom na FINI ( 2014 godine), tvrtka ima potraživanja prema trećim osobama sa osnova zajmova u visini od 1.129.650,00 kn, ali i obveze za zajmove, depozite i slično u visini 1.062.910,00 kn. Uzevši u obzir da se radi o 2014. godini, očito je da su potraživanja u zastari.</w:t>
      </w:r>
    </w:p>
    <w:p w:rsidR="00B13E97" w:rsidRDefault="00B13E97" w:rsidP="00FD07FF">
      <w:r>
        <w:t>Stečajni upravitelj nije mogao provjeriti status poslovnih knjiga za stečajnog dužnika, a to sve iz razloga što je osoba koja je vodila poslovne knjige stečajnog dužnika, gospođa Gluić Vinka preminula, a njezini nasljednici nemaju saznanja o poslovnoj dokumentaciji stečajnog dužnika.</w:t>
      </w:r>
    </w:p>
    <w:p w:rsidR="00B13E97" w:rsidRDefault="00B13E97" w:rsidP="00FD07FF">
      <w:r>
        <w:t>Stečajni dužnik nema nikakve imovine, što je potvrđeno uvidom u zem</w:t>
      </w:r>
      <w:r w:rsidR="00C02B9C">
        <w:t>ljišne knjige Općinskog suda u T</w:t>
      </w:r>
      <w:r>
        <w:t>rogiru.</w:t>
      </w:r>
    </w:p>
    <w:p w:rsidR="00B13E97" w:rsidRDefault="00B13E97" w:rsidP="00FD07FF">
      <w:r>
        <w:t>Stečajni dužnik nema ni pokretne imovine.</w:t>
      </w:r>
    </w:p>
    <w:p w:rsidR="00FD07FF" w:rsidRPr="00B13E97" w:rsidRDefault="00B13E97" w:rsidP="00FD07FF">
      <w:r>
        <w:t>Na temelju navedenog predlažem obzirom da stečajni dužnik ne raspolaže nikakvom imovinom čijim unovčenjem bi se namirili troškovi stečajnog postupka, ovaj stečajni postupak zaključi.</w:t>
      </w:r>
    </w:p>
    <w:p w:rsidR="00FD07FF" w:rsidRDefault="00FD07FF" w:rsidP="00FD07FF">
      <w:pPr>
        <w:rPr>
          <w:b/>
        </w:rPr>
      </w:pPr>
    </w:p>
    <w:p w:rsidR="00FD07FF" w:rsidRPr="00FD07FF" w:rsidRDefault="00FD07FF" w:rsidP="00FD07FF">
      <w:pPr>
        <w:jc w:val="right"/>
      </w:pPr>
      <w:r w:rsidRPr="00FD07FF">
        <w:t>STEČAJNI UPRAVITELJ</w:t>
      </w:r>
    </w:p>
    <w:p w:rsidR="00FD07FF" w:rsidRPr="00FD07FF" w:rsidRDefault="00FD07FF" w:rsidP="00FD07FF">
      <w:pPr>
        <w:jc w:val="right"/>
      </w:pPr>
      <w:r w:rsidRPr="00FD07FF">
        <w:t>Berislav Bušelić, dipl. iur.</w:t>
      </w:r>
    </w:p>
    <w:sectPr w:rsidR="00FD07FF" w:rsidRPr="00FD07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017"/>
    <w:rsid w:val="002664BF"/>
    <w:rsid w:val="008F36BD"/>
    <w:rsid w:val="009C662D"/>
    <w:rsid w:val="00A75CA8"/>
    <w:rsid w:val="00B13E97"/>
    <w:rsid w:val="00C02B9C"/>
    <w:rsid w:val="00CD6017"/>
    <w:rsid w:val="00E60F8A"/>
    <w:rsid w:val="00FD07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C02B9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02B9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C02B9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02B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3290</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Zrinka</dc:creator>
  <cp:lastModifiedBy>Mara Marčinko</cp:lastModifiedBy>
  <cp:revision>2</cp:revision>
  <cp:lastPrinted>2018-03-01T22:42:00Z</cp:lastPrinted>
  <dcterms:created xsi:type="dcterms:W3CDTF">2018-03-05T10:18:00Z</dcterms:created>
  <dcterms:modified xsi:type="dcterms:W3CDTF">2018-03-05T10:18:00Z</dcterms:modified>
</cp:coreProperties>
</file>